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 w:before="0" w:after="354"/>
        <w:ind w:left="2613" w:right="0" w:hanging="1094"/>
        <w:jc w:val="left"/>
        <w:rPr/>
      </w:pPr>
      <w:bookmarkStart w:id="0" w:name="__DdeLink__1283_4213068439"/>
      <w:bookmarkEnd w:id="0"/>
      <w:r>
        <w:rPr>
          <w:rFonts w:eastAsia="Calibri" w:cs="Calibri" w:ascii="Calibri" w:hAnsi="Calibri"/>
          <w:sz w:val="42"/>
        </w:rPr>
        <w:t>Kasa Rolniczego Ubezpieczenia Społecznego Oddział Regionalny w Białymstoku</w:t>
      </w:r>
    </w:p>
    <w:p>
      <w:pPr>
        <w:pStyle w:val="Normal"/>
        <w:spacing w:lineRule="auto" w:line="259" w:before="0" w:after="0"/>
        <w:ind w:left="3060" w:right="0" w:hanging="0"/>
        <w:rPr>
          <w:rFonts w:ascii="Calibri" w:hAnsi="Calibri" w:eastAsia="Calibri" w:cs="Calibri"/>
          <w:sz w:val="14"/>
        </w:rPr>
      </w:pPr>
      <w:r>
        <w:rPr>
          <w:rFonts w:eastAsia="Calibri" w:cs="Calibri" w:ascii="Calibri" w:hAnsi="Calibri"/>
          <w:sz w:val="14"/>
        </w:rPr>
      </w:r>
      <w:bookmarkStart w:id="1" w:name="__DdeLink__1283_4213068439"/>
      <w:bookmarkStart w:id="2" w:name="__DdeLink__1283_4213068439"/>
      <w:bookmarkEnd w:id="2"/>
    </w:p>
    <w:p>
      <w:pPr>
        <w:pStyle w:val="Normal"/>
        <w:spacing w:lineRule="auto" w:line="259" w:before="0" w:after="0"/>
        <w:ind w:left="3060" w:right="0" w:hanging="0"/>
        <w:jc w:val="center"/>
        <w:rPr>
          <w:rFonts w:ascii="Calibri" w:hAnsi="Calibri" w:eastAsia="Calibri" w:cs="Calibri"/>
          <w:sz w:val="14"/>
        </w:rPr>
      </w:pPr>
      <w:r>
        <w:rPr>
          <w:rFonts w:eastAsia="Calibri" w:cs="Calibri" w:ascii="Calibri" w:hAnsi="Calibri"/>
          <w:sz w:val="14"/>
        </w:rPr>
      </w:r>
    </w:p>
    <w:p>
      <w:pPr>
        <w:pStyle w:val="Normal"/>
        <w:spacing w:lineRule="auto" w:line="259" w:before="0" w:after="0"/>
        <w:ind w:left="3060" w:right="0" w:hanging="0"/>
        <w:jc w:val="center"/>
        <w:rPr>
          <w:rFonts w:ascii="Calibri" w:hAnsi="Calibri" w:eastAsia="Calibri" w:cs="Calibri"/>
          <w:sz w:val="14"/>
        </w:rPr>
      </w:pPr>
      <w:r>
        <w:rPr>
          <w:rFonts w:eastAsia="Calibri" w:cs="Calibri" w:ascii="Calibri" w:hAnsi="Calibri"/>
          <w:sz w:val="14"/>
        </w:rPr>
      </w:r>
    </w:p>
    <w:p>
      <w:pPr>
        <w:pStyle w:val="Normal"/>
        <w:spacing w:lineRule="auto" w:line="259" w:before="0" w:after="0"/>
        <w:ind w:left="3060" w:right="0" w:hanging="0"/>
        <w:jc w:val="center"/>
        <w:rPr>
          <w:rFonts w:ascii="Calibri" w:hAnsi="Calibri" w:eastAsia="Calibri" w:cs="Calibri"/>
          <w:sz w:val="14"/>
        </w:rPr>
      </w:pPr>
      <w:r>
        <w:rPr>
          <w:rFonts w:eastAsia="Calibri" w:cs="Calibri" w:ascii="Calibri" w:hAnsi="Calibri"/>
          <w:sz w:val="14"/>
        </w:rPr>
      </w:r>
    </w:p>
    <w:p>
      <w:pPr>
        <w:pStyle w:val="Normal"/>
        <w:spacing w:lineRule="auto" w:line="259" w:before="0" w:after="0"/>
        <w:ind w:left="3" w:right="0" w:hanging="3"/>
        <w:jc w:val="center"/>
        <w:rPr>
          <w:b/>
          <w:b/>
        </w:rPr>
      </w:pPr>
      <w:r>
        <w:rPr>
          <w:b/>
        </w:rPr>
        <w:t>Szanowni Rodzice i Opiekunowie</w:t>
      </w:r>
    </w:p>
    <w:p>
      <w:pPr>
        <w:pStyle w:val="Normal"/>
        <w:spacing w:lineRule="auto" w:line="259" w:before="0" w:after="0"/>
        <w:ind w:left="3" w:right="0" w:hanging="3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68" w:before="0" w:after="75"/>
        <w:ind w:left="0" w:right="0" w:hanging="0"/>
        <w:jc w:val="both"/>
        <w:rPr/>
      </w:pPr>
      <w:r>
        <w:rPr>
          <w:sz w:val="20"/>
          <w:szCs w:val="20"/>
        </w:rPr>
        <w:t xml:space="preserve">w imieniu Kasy Rolniczego Ubezpieczenia społecznego </w:t>
      </w:r>
      <w:r>
        <w:rPr>
          <w:sz w:val="20"/>
          <w:szCs w:val="20"/>
        </w:rPr>
        <w:t>z</w:t>
      </w:r>
      <w:r>
        <w:rPr>
          <w:sz w:val="20"/>
          <w:szCs w:val="20"/>
        </w:rPr>
        <w:t>wracam się do Państwa z apelem o zapewnienie bezpieczeństwa dzieciom, które wkrótce rozpoczną letnie wakacje.</w:t>
      </w:r>
    </w:p>
    <w:p>
      <w:pPr>
        <w:pStyle w:val="Normal"/>
        <w:spacing w:before="0" w:after="100"/>
        <w:ind w:left="10" w:right="14" w:hanging="3"/>
        <w:rPr>
          <w:sz w:val="20"/>
          <w:szCs w:val="20"/>
        </w:rPr>
      </w:pPr>
      <w:r>
        <w:rPr>
          <w:sz w:val="20"/>
          <w:szCs w:val="20"/>
        </w:rPr>
        <w:t>Od wielu lat Kasa Rolniczego Ubezpieczenia Społecznego propaguje zasady bezpiecznej pracy rolniczej oraz bezpiecznego przebywania w gospodarstwach rolnych nie tylko wśród rolników, lecz także wśród dzieci zamieszkujących na obszarach wiejskich.</w:t>
      </w:r>
    </w:p>
    <w:p>
      <w:pPr>
        <w:pStyle w:val="Normal"/>
        <w:spacing w:before="0" w:after="112"/>
        <w:ind w:left="10" w:right="14" w:hanging="3"/>
        <w:rPr>
          <w:sz w:val="20"/>
          <w:szCs w:val="20"/>
        </w:rPr>
      </w:pPr>
      <w:r>
        <w:rPr>
          <w:sz w:val="20"/>
          <w:szCs w:val="20"/>
        </w:rPr>
        <w:t>Choć z roku na rok poprawia się bezpieczeństwo pracy w gospodarstwach rolnych, o czym świadczy zmniejszenie się liczby wypadków zgłaszanych do Kasy, to jednak wciąż dochodzi do wielu tragicznych zdarzeń, również z udziałem najmłodszych. Wasze dzieci najczęściej spędzają czas wolny od nauki w miejscu zamieszkania, a więc w pobliżu pracujących maszyn i urządzeń rolniczych, zwierząt hodowlanych i domowych, nawozów, paliw i innych substancji chemicznych stosowanych w procesie produkcji rolnej, w pobliżu dróg publicznych, zbiorników wodnych i obszarów leśnych. Dzieci często nie są świadome zagrożeń, które występują w środowisku pracy rolniczej. Pozostawiane bez właściwej opieki osób dorosłych, stają się ofiarami wielu — tragicznych w skutkach — wypadków.</w:t>
      </w:r>
    </w:p>
    <w:p>
      <w:pPr>
        <w:pStyle w:val="Normal"/>
        <w:ind w:left="10" w:right="14" w:hanging="3"/>
        <w:rPr>
          <w:sz w:val="20"/>
          <w:szCs w:val="20"/>
        </w:rPr>
      </w:pPr>
      <w:r>
        <w:rPr>
          <w:sz w:val="20"/>
          <w:szCs w:val="20"/>
        </w:rPr>
        <w:t>Czas wakacji to także czas żniw i zbioru płodów rolnych. Zapewnijcie wcześniej Waszym dzieciom właściwą opiekę oraz przygotujcie miejsce do wypoczynku i zabawy z dala od części produkcyjnej gospodarstwa.</w:t>
      </w:r>
    </w:p>
    <w:p>
      <w:pPr>
        <w:pStyle w:val="Normal"/>
        <w:spacing w:before="0" w:after="770"/>
        <w:ind w:left="10" w:right="14" w:hanging="3"/>
        <w:rPr>
          <w:sz w:val="20"/>
          <w:szCs w:val="20"/>
        </w:rPr>
      </w:pPr>
      <w:r>
        <w:rPr>
          <w:sz w:val="20"/>
          <w:szCs w:val="20"/>
        </w:rPr>
        <w:t xml:space="preserve">Zachęcam Państwa do podnoszenia wiedzy na temat zasad ochrony zdrowia i życia w gospodarstwie rolnym poprzez udział w działaniach prewencyjnych Kasy i proszę, by motywowali Państwo również Wasze pociechy do udziału w inicjatywach skierowanych do najmłodszych. Z myślą o nich opracowaliśmy między innymi kurs e-learningowy Bezpiecznie na wsi mamy — upadkom zapobiegamy, który jest dostępny na stronie internetowej prewencja.krus.gov.pl. Opracowany w nowoczesnej formie kurs ma na celu uświadomienie najmłodszym mieszkańcom wsi zagrożeń, jakie mogą wystąpić w gospodarstwie rolnym, a także uczy właściwych zachowań podczas przebywania na </w:t>
      </w:r>
      <w:bookmarkStart w:id="3" w:name="_GoBack"/>
      <w:bookmarkEnd w:id="3"/>
      <w:r>
        <w:rPr>
          <w:sz w:val="20"/>
          <w:szCs w:val="20"/>
        </w:rPr>
        <w:t>jego terenie.</w:t>
      </w:r>
    </w:p>
    <w:p>
      <w:pPr>
        <w:pStyle w:val="Nagwek1"/>
        <w:spacing w:before="0" w:after="0"/>
        <w:ind w:left="7" w:right="0" w:hanging="3"/>
        <w:jc w:val="both"/>
        <w:rPr/>
      </w:pPr>
      <w:r>
        <w:rPr>
          <w:b/>
          <w:sz w:val="20"/>
          <w:szCs w:val="20"/>
        </w:rPr>
        <w:t>Dro</w:t>
      </w:r>
      <w:r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ie Dzieci</w:t>
      </w:r>
    </w:p>
    <w:p>
      <w:pPr>
        <w:pStyle w:val="Normal"/>
        <w:ind w:left="10" w:right="14" w:hanging="3"/>
        <w:rPr>
          <w:sz w:val="20"/>
          <w:szCs w:val="20"/>
        </w:rPr>
      </w:pPr>
      <w:r>
        <w:rPr>
          <w:sz w:val="20"/>
          <w:szCs w:val="20"/>
        </w:rPr>
        <w:t>zapraszam Was do udziału w kursie — jestem pewna, że rozwiązywanie zagadek i quizów będzie okazją do wspaniałej zabawy. Na końcu czeka Was test, dzięki któremu sprawdzicie, w jakim stopniu przyswoiłyście sobie wiedzę o zasadach bezpieczeństwa w gospodarstwie rolnym.</w:t>
      </w:r>
    </w:p>
    <w:p>
      <w:pPr>
        <w:pStyle w:val="Normal"/>
        <w:spacing w:before="0" w:after="495"/>
        <w:ind w:left="10" w:right="14" w:hanging="3"/>
        <w:rPr>
          <w:sz w:val="20"/>
          <w:szCs w:val="20"/>
        </w:rPr>
      </w:pPr>
      <w:r>
        <w:rPr>
          <w:sz w:val="20"/>
          <w:szCs w:val="20"/>
        </w:rPr>
        <w:t>Na czas wakacji, który w gospodarstwach rolnych jest też okresem wytężonej pracy, życzę Wszystkim sprzyjającej pogody i dobrych zbiorów, a wszystkim Dzieciom udanego i bezpiecznego wypoczynku.</w:t>
      </w:r>
    </w:p>
    <w:p>
      <w:pPr>
        <w:pStyle w:val="Normal"/>
        <w:spacing w:before="0" w:after="495"/>
        <w:ind w:left="10" w:right="14" w:hanging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495"/>
        <w:ind w:left="10" w:right="14" w:hanging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9" w:before="0" w:after="0"/>
        <w:ind w:left="0" w:right="468" w:hanging="0"/>
        <w:jc w:val="right"/>
        <w:rPr>
          <w:sz w:val="20"/>
          <w:szCs w:val="20"/>
        </w:rPr>
      </w:pPr>
      <w:r>
        <w:rPr>
          <w:sz w:val="20"/>
          <w:szCs w:val="20"/>
        </w:rPr>
        <w:t>Prezes Kasy Rolniczego Ubezpieczenia Społecznego</w:t>
      </w:r>
    </w:p>
    <w:p>
      <w:pPr>
        <w:pStyle w:val="Normal"/>
        <w:spacing w:lineRule="auto" w:line="259" w:before="0" w:after="22"/>
        <w:ind w:left="6451" w:right="0" w:hanging="0"/>
        <w:jc w:val="left"/>
        <w:rPr>
          <w:sz w:val="20"/>
          <w:szCs w:val="20"/>
        </w:rPr>
      </w:pPr>
      <w:r>
        <w:rPr/>
        <w:drawing>
          <wp:inline distT="0" distB="0" distL="0" distR="0">
            <wp:extent cx="827405" cy="452755"/>
            <wp:effectExtent l="0" t="0" r="0" b="0"/>
            <wp:docPr id="1" name="Picture 46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69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0" w:after="75"/>
        <w:ind w:left="7" w:right="799" w:firstLine="6314"/>
        <w:rPr/>
      </w:pPr>
      <w:r>
        <w:rPr>
          <w:sz w:val="20"/>
          <w:szCs w:val="20"/>
        </w:rPr>
        <w:t>Aleksandra Hadzik Warszawa, dnia 5czerwca 2019 r.</w:t>
      </w:r>
    </w:p>
    <w:sectPr>
      <w:type w:val="nextPage"/>
      <w:pgSz w:w="11923" w:h="16819"/>
      <w:pgMar w:left="1231" w:right="1109" w:header="0" w:top="1217" w:footer="0" w:bottom="119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8" w:before="0" w:after="75"/>
      <w:ind w:left="3" w:right="4241" w:hanging="3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unhideWhenUsed/>
    <w:qFormat/>
    <w:pPr>
      <w:keepNext w:val="true"/>
      <w:keepLines/>
      <w:widowControl/>
      <w:bidi w:val="0"/>
      <w:spacing w:before="0" w:after="170"/>
      <w:ind w:left="274" w:right="29" w:hanging="3"/>
      <w:jc w:val="left"/>
      <w:outlineLvl w:val="0"/>
    </w:pPr>
    <w:rPr>
      <w:rFonts w:ascii="Times New Roman" w:hAnsi="Times New Roman" w:eastAsia="Times New Roman" w:cs="Times New Roman"/>
      <w:color w:val="000000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color w:val="000000"/>
      <w:sz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LibreOffice/6.1.0.3$Windows_X86_64 LibreOffice_project/efb621ed25068d70781dc026f7e9c5187a4decd1</Application>
  <Pages>1</Pages>
  <Words>361</Words>
  <Characters>2336</Characters>
  <CharactersWithSpaces>2689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2019-06-19T06:16:00Z</dcterms:created>
  <dc:creator>Iwona Haponik</dc:creator>
  <dc:description/>
  <dc:language>pl-PL</dc:language>
  <cp:lastModifiedBy/>
  <dcterms:modified xsi:type="dcterms:W3CDTF">2019-06-19T14:45:13Z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